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ackground w:color="ffffff">
    <v:background id="_x0000_s1025" filled="t" fillcolor="white"/>
  </w:background>
  <w:body>
    <w:p>
      <w:pPr>
        <w:keepNext/>
        <w:spacing w:before="0" w:after="0"/>
        <w:jc w:val="righ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eastAsia="Times New Roman" w:hAnsi="Times New Roman" w:cs="Times New Roman"/>
          <w:sz w:val="20"/>
          <w:szCs w:val="20"/>
        </w:rPr>
        <w:t>Дело № 2-</w:t>
      </w:r>
      <w:r>
        <w:rPr>
          <w:rFonts w:ascii="Times New Roman" w:eastAsia="Times New Roman" w:hAnsi="Times New Roman" w:cs="Times New Roman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sz w:val="20"/>
          <w:szCs w:val="20"/>
        </w:rPr>
        <w:t>269</w:t>
      </w:r>
      <w:r>
        <w:rPr>
          <w:rFonts w:ascii="Times New Roman" w:eastAsia="Times New Roman" w:hAnsi="Times New Roman" w:cs="Times New Roman"/>
          <w:sz w:val="20"/>
          <w:szCs w:val="20"/>
        </w:rPr>
        <w:t>-26</w:t>
      </w:r>
      <w:r>
        <w:rPr>
          <w:rFonts w:ascii="Times New Roman" w:eastAsia="Times New Roman" w:hAnsi="Times New Roman" w:cs="Times New Roman"/>
          <w:sz w:val="20"/>
          <w:szCs w:val="20"/>
        </w:rPr>
        <w:t>02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z w:val="20"/>
          <w:szCs w:val="20"/>
        </w:rPr>
        <w:t>202</w:t>
      </w:r>
      <w:r>
        <w:rPr>
          <w:rFonts w:ascii="Times New Roman" w:eastAsia="Times New Roman" w:hAnsi="Times New Roman" w:cs="Times New Roman"/>
          <w:sz w:val="20"/>
          <w:szCs w:val="20"/>
        </w:rPr>
        <w:t>3</w:t>
      </w:r>
    </w:p>
    <w:p>
      <w:pPr>
        <w:keepNext/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ИМЕНЕМ РОССИЙСКОЙ ФЕДЕРАЦИИ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(резолютивная часть)</w:t>
      </w:r>
    </w:p>
    <w:p>
      <w:pPr>
        <w:spacing w:before="0" w:after="0"/>
        <w:jc w:val="center"/>
        <w:rPr>
          <w:sz w:val="28"/>
          <w:szCs w:val="28"/>
        </w:rPr>
      </w:pPr>
    </w:p>
    <w:p>
      <w:pPr>
        <w:spacing w:before="0" w:after="0"/>
        <w:jc w:val="both"/>
        <w:rPr>
          <w:sz w:val="28"/>
          <w:szCs w:val="28"/>
        </w:rPr>
      </w:pPr>
      <w:r>
        <w:rPr>
          <w:rStyle w:val="cat-Addressgrp-0rplc-0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Style w:val="cat-Dategrp-2rplc-1"/>
          <w:rFonts w:ascii="Times New Roman" w:eastAsia="Times New Roman" w:hAnsi="Times New Roman" w:cs="Times New Roman"/>
          <w:sz w:val="28"/>
          <w:szCs w:val="28"/>
        </w:rPr>
        <w:t>дата</w:t>
      </w:r>
    </w:p>
    <w:p>
      <w:pPr>
        <w:spacing w:before="0" w:after="0"/>
        <w:ind w:firstLine="567"/>
        <w:jc w:val="both"/>
        <w:rPr>
          <w:sz w:val="28"/>
          <w:szCs w:val="28"/>
        </w:rPr>
      </w:pP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Исполняющий обязанности мирового судьи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удебного участка 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Сургутского судебного района города окружного значения Сургута Ханты-Мансийского автономного округа-Югры </w:t>
      </w:r>
      <w:r>
        <w:rPr>
          <w:rStyle w:val="cat-FIOgrp-6rplc-2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рассмотрев в порядке упрощенного производства гражданское дело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исковому </w:t>
      </w:r>
      <w:r>
        <w:rPr>
          <w:rFonts w:ascii="Times New Roman" w:eastAsia="Times New Roman" w:hAnsi="Times New Roman" w:cs="Times New Roman"/>
          <w:sz w:val="28"/>
          <w:szCs w:val="28"/>
        </w:rPr>
        <w:t>заявлению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OrganizationNamegrp-17rplc-3"/>
          <w:rFonts w:ascii="Times New Roman" w:eastAsia="Times New Roman" w:hAnsi="Times New Roman" w:cs="Times New Roman"/>
          <w:sz w:val="28"/>
          <w:szCs w:val="28"/>
        </w:rPr>
        <w:t>наименование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(ИНН </w:t>
      </w:r>
      <w:r>
        <w:rPr>
          <w:rFonts w:ascii="Times New Roman" w:eastAsia="Times New Roman" w:hAnsi="Times New Roman" w:cs="Times New Roman"/>
          <w:sz w:val="28"/>
          <w:szCs w:val="28"/>
        </w:rPr>
        <w:t>1655364579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к </w:t>
      </w:r>
      <w:r>
        <w:rPr>
          <w:rStyle w:val="cat-FIOgrp-7rplc-4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Style w:val="cat-PassportDatagrp-16rplc-5"/>
          <w:rFonts w:ascii="Times New Roman" w:eastAsia="Times New Roman" w:hAnsi="Times New Roman" w:cs="Times New Roman"/>
          <w:sz w:val="28"/>
          <w:szCs w:val="28"/>
        </w:rPr>
        <w:t>паспортные данные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</w:rPr>
        <w:t>о взыскании задолженности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договору, процентов и судебных расходов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ст.ст. 232</w:t>
      </w:r>
      <w:r>
        <w:rPr>
          <w:rFonts w:ascii="Times New Roman" w:eastAsia="Times New Roman" w:hAnsi="Times New Roman" w:cs="Times New Roman"/>
          <w:sz w:val="28"/>
          <w:szCs w:val="28"/>
        </w:rPr>
        <w:t>.2, 232.4 Гражданского процессуального кодекса Российской Федерации, суд</w:t>
      </w:r>
    </w:p>
    <w:p>
      <w:pPr>
        <w:spacing w:before="0" w:after="0"/>
        <w:ind w:firstLine="709"/>
        <w:jc w:val="both"/>
        <w:rPr>
          <w:sz w:val="28"/>
          <w:szCs w:val="28"/>
        </w:rPr>
      </w:pP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>
      <w:pPr>
        <w:spacing w:before="0" w:after="0"/>
        <w:ind w:firstLine="567"/>
        <w:jc w:val="center"/>
        <w:rPr>
          <w:sz w:val="28"/>
          <w:szCs w:val="28"/>
        </w:rPr>
      </w:pP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Исковые требования </w:t>
      </w:r>
      <w:r>
        <w:rPr>
          <w:rStyle w:val="cat-OrganizationNamegrp-17rplc-6"/>
          <w:rFonts w:ascii="Times New Roman" w:eastAsia="Times New Roman" w:hAnsi="Times New Roman" w:cs="Times New Roman"/>
          <w:sz w:val="28"/>
          <w:szCs w:val="28"/>
        </w:rPr>
        <w:t>наименование организации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>
        <w:rPr>
          <w:rStyle w:val="cat-FIOgrp-7rplc-7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 взыскании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задолженности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договору, процентов и судебных расходов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довлетворить.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Взыскать с </w:t>
      </w:r>
      <w:r>
        <w:rPr>
          <w:rStyle w:val="cat-FIOgrp-8rplc-8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пользу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общества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ограниченной ответственностью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Киберколлект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Sumgrp-11rplc-9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задолженности по договору потребительского займа от </w:t>
      </w:r>
      <w:r>
        <w:rPr>
          <w:rStyle w:val="cat-Dategrp-3rplc-10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1018032200001519,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том числе </w:t>
      </w:r>
      <w:r>
        <w:rPr>
          <w:rStyle w:val="cat-Sumgrp-12rplc-11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основного долга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состоянию на </w:t>
      </w:r>
      <w:r>
        <w:rPr>
          <w:rStyle w:val="cat-Dategrp-4rplc-12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Style w:val="cat-Sumgrp-13rplc-13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процентов за пользование суммой займа за период с </w:t>
      </w:r>
      <w:r>
        <w:rPr>
          <w:rStyle w:val="cat-Dategrp-5rplc-14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Style w:val="cat-Dategrp-4rplc-15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 также </w:t>
      </w:r>
      <w:r>
        <w:rPr>
          <w:rStyle w:val="cat-Sumgrp-14rplc-16"/>
          <w:rFonts w:ascii="Times New Roman" w:eastAsia="Times New Roman" w:hAnsi="Times New Roman" w:cs="Times New Roman"/>
          <w:sz w:val="28"/>
          <w:szCs w:val="28"/>
        </w:rPr>
        <w:t>сумма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судебных расходов по оплате государственной пошлины,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 всего взыскать </w:t>
      </w:r>
      <w:r>
        <w:rPr>
          <w:rStyle w:val="cat-Sumgrp-15rplc-17"/>
          <w:rFonts w:ascii="Times New Roman" w:eastAsia="Times New Roman" w:hAnsi="Times New Roman" w:cs="Times New Roman"/>
          <w:sz w:val="28"/>
          <w:szCs w:val="28"/>
        </w:rPr>
        <w:t>сумма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Разъяснить, что </w:t>
      </w:r>
      <w:r>
        <w:rPr>
          <w:rFonts w:ascii="Times New Roman" w:eastAsia="Times New Roman" w:hAnsi="Times New Roman" w:cs="Times New Roman"/>
          <w:sz w:val="28"/>
          <w:szCs w:val="28"/>
        </w:rPr>
        <w:t>заявление о составлении мотивированного решения суда может быть подано в течение пяти дней со дня подписания резолютивной части решения суда по делу, рассмотренному в порядке упрощенного производства.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Мотивированное решение суда изготавливается в течение десяти дней со дня поступления от лица, участвующего в деле, его представителя соответствующего заявления или со дня подачи апелляционной жалобы.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суда по делу, рассмотренному в порядке упрощенного производства, вступает в законную силу по истечении пятнадцати дней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со дня его принятия, если не поданы апелляционные жалоба, представление.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случае составления мотивированного решения суда такое решение вступает в законную силу по истечении срока, установленного для подачи апелляционной жалобы на решение суда по делу, рассмотренному в порядке упрощенного производства.</w:t>
      </w:r>
    </w:p>
    <w:p>
      <w:pPr>
        <w:spacing w:before="0" w:after="0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по результатам рассмотрения дела в порядке упрощенного производства может быть обжаловано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апелляционном порядке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Сургутский городской суд </w:t>
      </w:r>
      <w:r>
        <w:rPr>
          <w:rStyle w:val="cat-Addressgrp-1rplc-18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течение пятнадцати дней со дня его принятия, а в случае составления мотивированного решения суда по заявлению лиц, участвующих в деле,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их представителей – со дня принятия решения в окончательной форме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путём подачи апелляционной жалобы через мирового судью судебного участка 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</w:rPr>
        <w:t>Сургутского судебного района города окружного значения Сургута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Addressgrp-1rplc-19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>
      <w:pPr>
        <w:spacing w:before="0" w:after="0"/>
        <w:ind w:firstLine="709"/>
        <w:jc w:val="both"/>
        <w:rPr>
          <w:sz w:val="28"/>
          <w:szCs w:val="28"/>
        </w:rPr>
      </w:pPr>
    </w:p>
    <w:p>
      <w:pPr>
        <w:spacing w:before="0" w:after="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Мировой судья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Style w:val="cat-FIOgrp-9rplc-20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>
      <w:pPr>
        <w:spacing w:before="0" w:after="0"/>
        <w:ind w:firstLine="567"/>
        <w:jc w:val="both"/>
        <w:rPr>
          <w:sz w:val="20"/>
          <w:szCs w:val="20"/>
        </w:rPr>
      </w:pP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КОПИЯ ВЕРНА 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И.о</w:t>
      </w:r>
      <w:r>
        <w:rPr>
          <w:rFonts w:ascii="Times New Roman" w:eastAsia="Times New Roman" w:hAnsi="Times New Roman" w:cs="Times New Roman"/>
          <w:sz w:val="20"/>
          <w:szCs w:val="20"/>
        </w:rPr>
        <w:t>. м</w:t>
      </w:r>
      <w:r>
        <w:rPr>
          <w:rFonts w:ascii="Times New Roman" w:eastAsia="Times New Roman" w:hAnsi="Times New Roman" w:cs="Times New Roman"/>
          <w:sz w:val="20"/>
          <w:szCs w:val="20"/>
        </w:rPr>
        <w:t>ирово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го </w:t>
      </w:r>
      <w:r>
        <w:rPr>
          <w:rFonts w:ascii="Times New Roman" w:eastAsia="Times New Roman" w:hAnsi="Times New Roman" w:cs="Times New Roman"/>
          <w:sz w:val="20"/>
          <w:szCs w:val="20"/>
        </w:rPr>
        <w:t>суд</w:t>
      </w:r>
      <w:r>
        <w:rPr>
          <w:rFonts w:ascii="Times New Roman" w:eastAsia="Times New Roman" w:hAnsi="Times New Roman" w:cs="Times New Roman"/>
          <w:sz w:val="20"/>
          <w:szCs w:val="20"/>
        </w:rPr>
        <w:t>ь</w:t>
      </w:r>
      <w:r>
        <w:rPr>
          <w:rFonts w:ascii="Times New Roman" w:eastAsia="Times New Roman" w:hAnsi="Times New Roman" w:cs="Times New Roman"/>
          <w:sz w:val="20"/>
          <w:szCs w:val="20"/>
        </w:rPr>
        <w:t>и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судебного участка № </w:t>
      </w:r>
      <w:r>
        <w:rPr>
          <w:rFonts w:ascii="Times New Roman" w:eastAsia="Times New Roman" w:hAnsi="Times New Roman" w:cs="Times New Roman"/>
          <w:sz w:val="20"/>
          <w:szCs w:val="20"/>
        </w:rPr>
        <w:t>2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Сургутского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судебного района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города окружного значения Сургута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ХМАО-Югры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</w:t>
      </w:r>
      <w:r>
        <w:rPr>
          <w:rFonts w:ascii="Times New Roman" w:eastAsia="Times New Roman" w:hAnsi="Times New Roman" w:cs="Times New Roman"/>
          <w:sz w:val="20"/>
          <w:szCs w:val="20"/>
        </w:rPr>
        <w:t>_____</w:t>
      </w:r>
      <w:r>
        <w:rPr>
          <w:rFonts w:ascii="Times New Roman" w:eastAsia="Times New Roman" w:hAnsi="Times New Roman" w:cs="Times New Roman"/>
          <w:sz w:val="20"/>
          <w:szCs w:val="20"/>
        </w:rPr>
        <w:t>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 </w:t>
      </w:r>
      <w:r>
        <w:rPr>
          <w:rStyle w:val="cat-FIOgrp-9rplc-21"/>
          <w:rFonts w:ascii="Times New Roman" w:eastAsia="Times New Roman" w:hAnsi="Times New Roman" w:cs="Times New Roman"/>
          <w:sz w:val="20"/>
          <w:szCs w:val="20"/>
        </w:rPr>
        <w:t>фио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Style w:val="cat-Dategrp-2rplc-22"/>
          <w:rFonts w:ascii="Times New Roman" w:eastAsia="Times New Roman" w:hAnsi="Times New Roman" w:cs="Times New Roman"/>
          <w:sz w:val="20"/>
          <w:szCs w:val="20"/>
        </w:rPr>
        <w:t>дата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Подлинный документ находится в деле № </w:t>
      </w:r>
      <w:r>
        <w:rPr>
          <w:rFonts w:ascii="Times New Roman" w:eastAsia="Times New Roman" w:hAnsi="Times New Roman" w:cs="Times New Roman"/>
          <w:sz w:val="20"/>
          <w:szCs w:val="20"/>
        </w:rPr>
        <w:t>2-</w:t>
      </w:r>
      <w:r>
        <w:rPr>
          <w:rFonts w:ascii="Times New Roman" w:eastAsia="Times New Roman" w:hAnsi="Times New Roman" w:cs="Times New Roman"/>
          <w:sz w:val="20"/>
          <w:szCs w:val="20"/>
        </w:rPr>
        <w:t>1269</w:t>
      </w:r>
      <w:r>
        <w:rPr>
          <w:rFonts w:ascii="Times New Roman" w:eastAsia="Times New Roman" w:hAnsi="Times New Roman" w:cs="Times New Roman"/>
          <w:sz w:val="20"/>
          <w:szCs w:val="20"/>
        </w:rPr>
        <w:t>-26</w:t>
      </w:r>
      <w:r>
        <w:rPr>
          <w:rFonts w:ascii="Times New Roman" w:eastAsia="Times New Roman" w:hAnsi="Times New Roman" w:cs="Times New Roman"/>
          <w:sz w:val="20"/>
          <w:szCs w:val="20"/>
        </w:rPr>
        <w:t>02</w:t>
      </w:r>
      <w:r>
        <w:rPr>
          <w:rFonts w:ascii="Times New Roman" w:eastAsia="Times New Roman" w:hAnsi="Times New Roman" w:cs="Times New Roman"/>
          <w:sz w:val="20"/>
          <w:szCs w:val="20"/>
        </w:rPr>
        <w:t>/202</w:t>
      </w:r>
      <w:r>
        <w:rPr>
          <w:rFonts w:ascii="Times New Roman" w:eastAsia="Times New Roman" w:hAnsi="Times New Roman" w:cs="Times New Roman"/>
          <w:sz w:val="20"/>
          <w:szCs w:val="20"/>
        </w:rPr>
        <w:t>3</w:t>
      </w:r>
    </w:p>
    <w:p>
      <w:pPr>
        <w:spacing w:before="0" w:after="0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Секретарь с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z w:val="20"/>
          <w:szCs w:val="20"/>
        </w:rPr>
        <w:t>з _______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 </w:t>
      </w:r>
      <w:r>
        <w:rPr>
          <w:rStyle w:val="cat-FIOgrp-10rplc-23"/>
          <w:rFonts w:ascii="Times New Roman" w:eastAsia="Times New Roman" w:hAnsi="Times New Roman" w:cs="Times New Roman"/>
          <w:sz w:val="20"/>
          <w:szCs w:val="20"/>
        </w:rPr>
        <w:t>фио</w:t>
      </w:r>
    </w:p>
    <w:sectPr>
      <w:headerReference w:type="default" r:id="rId4"/>
      <w:pgMar w:header="708" w:footer="708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6344516"/>
      <w:placeholder>
        <w:docPart w:val="DefaultPlaceholder_22675703"/>
      </w:placeholder>
      <w:showingPlcHdr/>
      <w:richText/>
    </w:sdtPr>
    <w:sdtContent>
      <w:p>
        <w:pPr>
          <w:spacing w:before="0" w:after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rFonts w:ascii="Times New Roman" w:eastAsia="Times New Roman" w:hAnsi="Times New Roman" w:cs="Times New Roman"/>
          </w:rPr>
          <w:t>1</w:t>
        </w:r>
        <w:r>
          <w:rPr>
            <w:rFonts w:ascii="Times New Roman" w:eastAsia="Times New Roman" w:hAnsi="Times New Roman" w:cs="Times New Roman"/>
          </w:rPr>
          <w:fldChar w:fldCharType="end"/>
        </w:r>
      </w:p>
    </w:sdtContent>
  </w:sdt>
  <w:p>
    <w:pPr>
      <w:spacing w:before="0" w:after="0"/>
      <w:rPr>
        <w:sz w:val="22"/>
        <w:szCs w:val="2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>
    <w:doNotExpandShiftReturn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</w:rPr>
  </w:style>
  <w:style w:type="character" w:default="1" w:styleId="DefaultParagraphFont">
    <w:name w:val="Default Paragraph Font"/>
    <w:semiHidden/>
  </w:style>
  <w:style w:type="character" w:customStyle="1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cat-Addressgrp-0rplc-0">
    <w:name w:val="cat-Address grp-0 rplc-0"/>
    <w:basedOn w:val="DefaultParagraphFont"/>
  </w:style>
  <w:style w:type="character" w:customStyle="1" w:styleId="cat-Dategrp-2rplc-1">
    <w:name w:val="cat-Date grp-2 rplc-1"/>
    <w:basedOn w:val="DefaultParagraphFont"/>
  </w:style>
  <w:style w:type="character" w:customStyle="1" w:styleId="cat-FIOgrp-6rplc-2">
    <w:name w:val="cat-FIO grp-6 rplc-2"/>
    <w:basedOn w:val="DefaultParagraphFont"/>
  </w:style>
  <w:style w:type="character" w:customStyle="1" w:styleId="cat-OrganizationNamegrp-17rplc-3">
    <w:name w:val="cat-OrganizationName grp-17 rplc-3"/>
    <w:basedOn w:val="DefaultParagraphFont"/>
  </w:style>
  <w:style w:type="character" w:customStyle="1" w:styleId="cat-FIOgrp-7rplc-4">
    <w:name w:val="cat-FIO grp-7 rplc-4"/>
    <w:basedOn w:val="DefaultParagraphFont"/>
  </w:style>
  <w:style w:type="character" w:customStyle="1" w:styleId="cat-PassportDatagrp-16rplc-5">
    <w:name w:val="cat-PassportData grp-16 rplc-5"/>
    <w:basedOn w:val="DefaultParagraphFont"/>
  </w:style>
  <w:style w:type="character" w:customStyle="1" w:styleId="cat-OrganizationNamegrp-17rplc-6">
    <w:name w:val="cat-OrganizationName grp-17 rplc-6"/>
    <w:basedOn w:val="DefaultParagraphFont"/>
  </w:style>
  <w:style w:type="character" w:customStyle="1" w:styleId="cat-FIOgrp-7rplc-7">
    <w:name w:val="cat-FIO grp-7 rplc-7"/>
    <w:basedOn w:val="DefaultParagraphFont"/>
  </w:style>
  <w:style w:type="character" w:customStyle="1" w:styleId="cat-FIOgrp-8rplc-8">
    <w:name w:val="cat-FIO grp-8 rplc-8"/>
    <w:basedOn w:val="DefaultParagraphFont"/>
  </w:style>
  <w:style w:type="character" w:customStyle="1" w:styleId="cat-Sumgrp-11rplc-9">
    <w:name w:val="cat-Sum grp-11 rplc-9"/>
    <w:basedOn w:val="DefaultParagraphFont"/>
  </w:style>
  <w:style w:type="character" w:customStyle="1" w:styleId="cat-Dategrp-3rplc-10">
    <w:name w:val="cat-Date grp-3 rplc-10"/>
    <w:basedOn w:val="DefaultParagraphFont"/>
  </w:style>
  <w:style w:type="character" w:customStyle="1" w:styleId="cat-Sumgrp-12rplc-11">
    <w:name w:val="cat-Sum grp-12 rplc-11"/>
    <w:basedOn w:val="DefaultParagraphFont"/>
  </w:style>
  <w:style w:type="character" w:customStyle="1" w:styleId="cat-Dategrp-4rplc-12">
    <w:name w:val="cat-Date grp-4 rplc-12"/>
    <w:basedOn w:val="DefaultParagraphFont"/>
  </w:style>
  <w:style w:type="character" w:customStyle="1" w:styleId="cat-Sumgrp-13rplc-13">
    <w:name w:val="cat-Sum grp-13 rplc-13"/>
    <w:basedOn w:val="DefaultParagraphFont"/>
  </w:style>
  <w:style w:type="character" w:customStyle="1" w:styleId="cat-Dategrp-5rplc-14">
    <w:name w:val="cat-Date grp-5 rplc-14"/>
    <w:basedOn w:val="DefaultParagraphFont"/>
  </w:style>
  <w:style w:type="character" w:customStyle="1" w:styleId="cat-Dategrp-4rplc-15">
    <w:name w:val="cat-Date grp-4 rplc-15"/>
    <w:basedOn w:val="DefaultParagraphFont"/>
  </w:style>
  <w:style w:type="character" w:customStyle="1" w:styleId="cat-Sumgrp-14rplc-16">
    <w:name w:val="cat-Sum grp-14 rplc-16"/>
    <w:basedOn w:val="DefaultParagraphFont"/>
  </w:style>
  <w:style w:type="character" w:customStyle="1" w:styleId="cat-Sumgrp-15rplc-17">
    <w:name w:val="cat-Sum grp-15 rplc-17"/>
    <w:basedOn w:val="DefaultParagraphFont"/>
  </w:style>
  <w:style w:type="character" w:customStyle="1" w:styleId="cat-Addressgrp-1rplc-18">
    <w:name w:val="cat-Address grp-1 rplc-18"/>
    <w:basedOn w:val="DefaultParagraphFont"/>
  </w:style>
  <w:style w:type="character" w:customStyle="1" w:styleId="cat-Addressgrp-1rplc-19">
    <w:name w:val="cat-Address grp-1 rplc-19"/>
    <w:basedOn w:val="DefaultParagraphFont"/>
  </w:style>
  <w:style w:type="character" w:customStyle="1" w:styleId="cat-FIOgrp-9rplc-20">
    <w:name w:val="cat-FIO grp-9 rplc-20"/>
    <w:basedOn w:val="DefaultParagraphFont"/>
  </w:style>
  <w:style w:type="character" w:customStyle="1" w:styleId="cat-FIOgrp-9rplc-21">
    <w:name w:val="cat-FIO grp-9 rplc-21"/>
    <w:basedOn w:val="DefaultParagraphFont"/>
  </w:style>
  <w:style w:type="character" w:customStyle="1" w:styleId="cat-Dategrp-2rplc-22">
    <w:name w:val="cat-Date grp-2 rplc-22"/>
    <w:basedOn w:val="DefaultParagraphFont"/>
  </w:style>
  <w:style w:type="character" w:customStyle="1" w:styleId="cat-FIOgrp-10rplc-23">
    <w:name w:val="cat-FIO grp-10 rplc-23"/>
    <w:basedOn w:val="DefaultParagraphFont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glossaryDocument" Target="glossary/document.xml" /><Relationship Id="rId6" Type="http://schemas.openxmlformats.org/officeDocument/2006/relationships/styles" Target="styles.xml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AD454B-8A4E-4A7F-A326-795FAE54FF99}"/>
      </w:docPartPr>
      <w:docPartBody>
        <w:p>
          <w:r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/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7B5"/>
  </w:style>
  <w:style w:type="character" w:default="1" w:styleId="DefaultParagraphFont">
    <w:name w:val="Default Paragraph Font"/>
    <w:uiPriority w:val="1"/>
    <w:semiHidden/>
    <w:unhideWhenUsed/>
  </w:style>
  <w:style w:type="character" w:customStyle="1" w:styleId="PlaceholderText">
    <w:name w:val="Placeholder Text"/>
    <w:basedOn w:val="DefaultParagraphFont"/>
    <w:uiPriority w:val="99"/>
    <w:semiHidden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/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